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FA75" w14:textId="2A67140A" w:rsidR="0055505A" w:rsidRDefault="00FA5BB3" w:rsidP="00FA5BB3">
      <w:pPr>
        <w:jc w:val="center"/>
      </w:pPr>
      <w:r>
        <w:rPr>
          <w:noProof/>
        </w:rPr>
        <w:drawing>
          <wp:inline distT="0" distB="0" distL="0" distR="0" wp14:anchorId="3306164C" wp14:editId="55D7E312">
            <wp:extent cx="4537379" cy="3912889"/>
            <wp:effectExtent l="0" t="0" r="0" b="0"/>
            <wp:docPr id="4" name="Picture 4" descr="C:\Users\Galbr\AppData\Local\Microsoft\Windows\INetCacheContent.Word\heart-musi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lbr\AppData\Local\Microsoft\Windows\INetCacheContent.Word\heart-music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42493"/>
                    <a:stretch/>
                  </pic:blipFill>
                  <pic:spPr bwMode="auto">
                    <a:xfrm>
                      <a:off x="0" y="0"/>
                      <a:ext cx="4549888" cy="392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87B4E" w14:textId="355AFA81" w:rsidR="0021416B" w:rsidRDefault="0021416B" w:rsidP="00FA5BB3">
      <w:pPr>
        <w:jc w:val="center"/>
      </w:pPr>
    </w:p>
    <w:p w14:paraId="4682FBC2" w14:textId="7B0E6D74" w:rsidR="00AA259E" w:rsidRDefault="00AA259E" w:rsidP="00FA5BB3">
      <w:pPr>
        <w:jc w:val="center"/>
        <w:rPr>
          <w:b/>
          <w:sz w:val="72"/>
          <w:szCs w:val="60"/>
        </w:rPr>
      </w:pPr>
      <w:r w:rsidRPr="0021416B">
        <w:rPr>
          <w:b/>
          <w:sz w:val="72"/>
          <w:szCs w:val="60"/>
        </w:rPr>
        <w:t>Teaching Musical Artistry and Expression</w:t>
      </w:r>
      <w:r w:rsidR="006F03F0" w:rsidRPr="006F03F0">
        <w:rPr>
          <w:rFonts w:ascii="Times New Roman" w:hAnsi="Times New Roman" w:cs="Times New Roman"/>
          <w:b/>
          <w:sz w:val="72"/>
          <w:szCs w:val="60"/>
          <w:vertAlign w:val="superscript"/>
        </w:rPr>
        <w:t>©</w:t>
      </w:r>
    </w:p>
    <w:p w14:paraId="056F35A0" w14:textId="0F2BB457" w:rsidR="00FD0E92" w:rsidRPr="00FD0E92" w:rsidRDefault="00FD0E92" w:rsidP="00FA5BB3">
      <w:pPr>
        <w:jc w:val="center"/>
        <w:rPr>
          <w:b/>
          <w:sz w:val="48"/>
          <w:szCs w:val="60"/>
        </w:rPr>
      </w:pPr>
      <w:r w:rsidRPr="00FD0E92">
        <w:rPr>
          <w:b/>
          <w:sz w:val="48"/>
          <w:szCs w:val="60"/>
        </w:rPr>
        <w:t>By Vickie J. Maybury</w:t>
      </w:r>
      <w:bookmarkStart w:id="0" w:name="_GoBack"/>
      <w:bookmarkEnd w:id="0"/>
    </w:p>
    <w:p w14:paraId="23AD3E58" w14:textId="77777777" w:rsidR="0021416B" w:rsidRPr="00FD0E92" w:rsidRDefault="0021416B" w:rsidP="00FA5BB3">
      <w:pPr>
        <w:jc w:val="center"/>
        <w:rPr>
          <w:b/>
          <w:sz w:val="12"/>
          <w:szCs w:val="60"/>
        </w:rPr>
      </w:pPr>
    </w:p>
    <w:p w14:paraId="573D035A" w14:textId="1D92C1A7" w:rsidR="00594D0B" w:rsidRDefault="00594D0B" w:rsidP="0021416B">
      <w:pPr>
        <w:pStyle w:val="ListParagraph"/>
        <w:numPr>
          <w:ilvl w:val="0"/>
          <w:numId w:val="3"/>
        </w:numPr>
        <w:ind w:left="900" w:hanging="540"/>
        <w:rPr>
          <w:sz w:val="44"/>
          <w:szCs w:val="60"/>
        </w:rPr>
      </w:pPr>
      <w:r w:rsidRPr="0021416B">
        <w:rPr>
          <w:sz w:val="44"/>
          <w:szCs w:val="60"/>
        </w:rPr>
        <w:t xml:space="preserve">Music is sound moving in and out of silence. Music and art are not a paint-by-number exercise. Attacks and releases can be addressed from an artistic side. </w:t>
      </w:r>
      <w:r w:rsidR="00337E4F">
        <w:rPr>
          <w:sz w:val="44"/>
          <w:szCs w:val="60"/>
        </w:rPr>
        <w:t>Kinesthetics</w:t>
      </w:r>
      <w:r w:rsidR="003D2468" w:rsidRPr="003D2468">
        <w:rPr>
          <w:sz w:val="44"/>
          <w:szCs w:val="60"/>
        </w:rPr>
        <w:t>, creating visual pictures, and the use of colors and textures</w:t>
      </w:r>
      <w:r w:rsidR="0021416B" w:rsidRPr="003D2468">
        <w:rPr>
          <w:sz w:val="44"/>
          <w:szCs w:val="60"/>
        </w:rPr>
        <w:t xml:space="preserve"> play a huge role </w:t>
      </w:r>
      <w:r w:rsidR="003D2468" w:rsidRPr="003D2468">
        <w:rPr>
          <w:sz w:val="44"/>
          <w:szCs w:val="60"/>
        </w:rPr>
        <w:t>i</w:t>
      </w:r>
      <w:r w:rsidR="00114BEE">
        <w:rPr>
          <w:sz w:val="44"/>
          <w:szCs w:val="60"/>
        </w:rPr>
        <w:t>n teaching musical artistry.</w:t>
      </w:r>
    </w:p>
    <w:p w14:paraId="410968E6" w14:textId="77777777" w:rsidR="0021416B" w:rsidRDefault="0021416B" w:rsidP="0021416B">
      <w:pPr>
        <w:pStyle w:val="ListParagraph"/>
        <w:ind w:left="900"/>
        <w:rPr>
          <w:sz w:val="44"/>
          <w:szCs w:val="60"/>
        </w:rPr>
      </w:pPr>
    </w:p>
    <w:p w14:paraId="676891E7" w14:textId="5B4EEA0C" w:rsidR="0021416B" w:rsidRDefault="0021416B" w:rsidP="0021416B">
      <w:pPr>
        <w:pStyle w:val="ListParagraph"/>
        <w:numPr>
          <w:ilvl w:val="0"/>
          <w:numId w:val="3"/>
        </w:numPr>
        <w:ind w:left="900" w:hanging="540"/>
        <w:rPr>
          <w:sz w:val="44"/>
          <w:szCs w:val="60"/>
        </w:rPr>
      </w:pPr>
      <w:r>
        <w:rPr>
          <w:sz w:val="44"/>
          <w:szCs w:val="60"/>
        </w:rPr>
        <w:t xml:space="preserve">Don’t sing square notes. All notes should have life and be energized with nuance and inflection. Singing notes and rhythm patterns </w:t>
      </w:r>
      <w:r w:rsidRPr="00CC2DAB">
        <w:rPr>
          <w:sz w:val="44"/>
          <w:szCs w:val="60"/>
        </w:rPr>
        <w:t>precisely produce characteristic sounds</w:t>
      </w:r>
      <w:r>
        <w:rPr>
          <w:sz w:val="44"/>
          <w:szCs w:val="60"/>
        </w:rPr>
        <w:t xml:space="preserve"> that are sterile with no attached meaning. </w:t>
      </w:r>
    </w:p>
    <w:p w14:paraId="53039EBB" w14:textId="77777777" w:rsidR="0021416B" w:rsidRPr="0021416B" w:rsidRDefault="0021416B" w:rsidP="0021416B">
      <w:pPr>
        <w:pStyle w:val="ListParagraph"/>
        <w:rPr>
          <w:sz w:val="44"/>
          <w:szCs w:val="60"/>
        </w:rPr>
      </w:pPr>
    </w:p>
    <w:p w14:paraId="7D75B8C1" w14:textId="654F7223" w:rsidR="0021416B" w:rsidRDefault="00705148" w:rsidP="0021416B">
      <w:pPr>
        <w:pStyle w:val="ListParagraph"/>
        <w:numPr>
          <w:ilvl w:val="0"/>
          <w:numId w:val="3"/>
        </w:numPr>
        <w:ind w:left="900" w:hanging="540"/>
        <w:rPr>
          <w:sz w:val="44"/>
          <w:szCs w:val="60"/>
        </w:rPr>
      </w:pPr>
      <w:r>
        <w:rPr>
          <w:sz w:val="44"/>
          <w:szCs w:val="60"/>
        </w:rPr>
        <w:t>Notes remain trivial until they are animated with feeling and spirit. Musical expression is found behind the notes. (There’s actually nothing “behind the notes”—only you as a singer.) Your personal musical expression is created by your musical imagination and personality—your unique style.</w:t>
      </w:r>
    </w:p>
    <w:p w14:paraId="3D6A7451" w14:textId="77777777" w:rsidR="00705148" w:rsidRPr="00705148" w:rsidRDefault="00705148" w:rsidP="00705148">
      <w:pPr>
        <w:pStyle w:val="ListParagraph"/>
        <w:rPr>
          <w:sz w:val="44"/>
          <w:szCs w:val="60"/>
        </w:rPr>
      </w:pPr>
    </w:p>
    <w:p w14:paraId="33DA8879" w14:textId="1A8F2260" w:rsidR="00705148" w:rsidRPr="00CC2DAB" w:rsidRDefault="00CC2DAB" w:rsidP="0021416B">
      <w:pPr>
        <w:pStyle w:val="ListParagraph"/>
        <w:numPr>
          <w:ilvl w:val="0"/>
          <w:numId w:val="3"/>
        </w:numPr>
        <w:ind w:left="900" w:hanging="540"/>
        <w:rPr>
          <w:sz w:val="44"/>
          <w:szCs w:val="60"/>
        </w:rPr>
      </w:pPr>
      <w:r w:rsidRPr="00CC2DAB">
        <w:rPr>
          <w:sz w:val="44"/>
          <w:szCs w:val="60"/>
        </w:rPr>
        <w:t>Our singing instrument has no personal intelligence. It is when we ask our whole brain to become involved that our singing instrument takes on intelligenc</w:t>
      </w:r>
      <w:r w:rsidR="001A0D42">
        <w:rPr>
          <w:sz w:val="44"/>
          <w:szCs w:val="60"/>
        </w:rPr>
        <w:t>e and meaning. I</w:t>
      </w:r>
      <w:r w:rsidR="000865FE" w:rsidRPr="00CC2DAB">
        <w:rPr>
          <w:sz w:val="44"/>
          <w:szCs w:val="60"/>
        </w:rPr>
        <w:t xml:space="preserve">f you can’t say it, you can’t sing it. Many times students have problems understanding rhythm patterns because they weren’t asked to speak them. </w:t>
      </w:r>
    </w:p>
    <w:p w14:paraId="2FD93D09" w14:textId="77777777" w:rsidR="0029666D" w:rsidRPr="00FD0E92" w:rsidRDefault="0029666D" w:rsidP="0029666D">
      <w:pPr>
        <w:pStyle w:val="ListParagraph"/>
        <w:rPr>
          <w:sz w:val="20"/>
          <w:szCs w:val="60"/>
        </w:rPr>
      </w:pPr>
    </w:p>
    <w:p w14:paraId="5DAB4C56" w14:textId="2A13CA2C" w:rsidR="0029666D" w:rsidRPr="00114BEE" w:rsidRDefault="00114BEE" w:rsidP="0029666D">
      <w:pPr>
        <w:pStyle w:val="ListParagraph"/>
        <w:ind w:left="900"/>
        <w:rPr>
          <w:szCs w:val="60"/>
        </w:rPr>
      </w:pPr>
      <w:r>
        <w:rPr>
          <w:szCs w:val="60"/>
        </w:rPr>
        <w:t xml:space="preserve">*Adapted from </w:t>
      </w:r>
      <w:r>
        <w:rPr>
          <w:i/>
          <w:szCs w:val="60"/>
        </w:rPr>
        <w:t>The Musical Mind of the Creative Director</w:t>
      </w:r>
      <w:r>
        <w:rPr>
          <w:szCs w:val="60"/>
        </w:rPr>
        <w:t xml:space="preserve"> by Edward S. Lisk</w:t>
      </w:r>
    </w:p>
    <w:sectPr w:rsidR="0029666D" w:rsidRPr="00114BEE" w:rsidSect="00760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C0AEB" w14:textId="77777777" w:rsidR="00FD3A95" w:rsidRDefault="00FD3A95" w:rsidP="0076018C">
      <w:pPr>
        <w:spacing w:after="0" w:line="240" w:lineRule="auto"/>
      </w:pPr>
      <w:r>
        <w:separator/>
      </w:r>
    </w:p>
  </w:endnote>
  <w:endnote w:type="continuationSeparator" w:id="0">
    <w:p w14:paraId="3426783D" w14:textId="77777777" w:rsidR="00FD3A95" w:rsidRDefault="00FD3A95" w:rsidP="0076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BB41" w14:textId="77777777" w:rsidR="00F93B66" w:rsidRDefault="00F93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FD54" w14:textId="4E896F28" w:rsidR="0076018C" w:rsidRDefault="0076018C">
    <w:pPr>
      <w:pStyle w:val="Footer"/>
    </w:pPr>
    <w:r>
      <w:t>Vickie J. Maybury</w:t>
    </w:r>
  </w:p>
  <w:p w14:paraId="097A229B" w14:textId="3D9B1EF6" w:rsidR="0076018C" w:rsidRDefault="0076018C">
    <w:pPr>
      <w:pStyle w:val="Footer"/>
    </w:pPr>
    <w:r>
      <w:t>Certified International Faculty</w:t>
    </w:r>
  </w:p>
  <w:p w14:paraId="02FFA30E" w14:textId="45F4DD12" w:rsidR="0076018C" w:rsidRDefault="0076018C">
    <w:pPr>
      <w:pStyle w:val="Footer"/>
    </w:pPr>
    <w:r>
      <w:t>Certified Expression Judge</w:t>
    </w:r>
  </w:p>
  <w:p w14:paraId="5DD1CDE2" w14:textId="0BBA98FD" w:rsidR="0029756F" w:rsidRDefault="00153B83">
    <w:pPr>
      <w:pStyle w:val="Footer"/>
    </w:pPr>
    <w:r>
      <w:t xml:space="preserve">Master </w:t>
    </w:r>
    <w:r w:rsidR="0029756F">
      <w:t>Director</w:t>
    </w:r>
    <w:r>
      <w:t xml:space="preserve"> 700</w:t>
    </w:r>
    <w:r w:rsidR="0029756F">
      <w:t>, Skyline Chorus</w:t>
    </w:r>
  </w:p>
  <w:p w14:paraId="710E0A48" w14:textId="020D5D43" w:rsidR="0076018C" w:rsidRPr="00F93B66" w:rsidRDefault="0076018C">
    <w:pPr>
      <w:pStyle w:val="Footer"/>
      <w:rPr>
        <w:u w:val="single"/>
      </w:rPr>
    </w:pPr>
    <w:r w:rsidRPr="00F93B66">
      <w:rPr>
        <w:u w:val="single"/>
      </w:rPr>
      <w:t>VickieMaybury@yahoo.com</w:t>
    </w:r>
  </w:p>
  <w:p w14:paraId="3BDEA46E" w14:textId="2CFD701F" w:rsidR="0076018C" w:rsidRPr="00F93B66" w:rsidRDefault="00585448">
    <w:pPr>
      <w:pStyle w:val="Footer"/>
      <w:rPr>
        <w:u w:val="single"/>
      </w:rPr>
    </w:pPr>
    <w:r w:rsidRPr="00F93B66">
      <w:rPr>
        <w:u w:val="single"/>
      </w:rPr>
      <w:t>www.LinkedIn/in/VickieMaybury</w:t>
    </w:r>
    <w:r w:rsidR="0076018C" w:rsidRPr="00F93B66">
      <w:rPr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3872F" w14:textId="77777777" w:rsidR="00F93B66" w:rsidRDefault="00F93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A4161" w14:textId="77777777" w:rsidR="00FD3A95" w:rsidRDefault="00FD3A95" w:rsidP="0076018C">
      <w:pPr>
        <w:spacing w:after="0" w:line="240" w:lineRule="auto"/>
      </w:pPr>
      <w:r>
        <w:separator/>
      </w:r>
    </w:p>
  </w:footnote>
  <w:footnote w:type="continuationSeparator" w:id="0">
    <w:p w14:paraId="53F7303C" w14:textId="77777777" w:rsidR="00FD3A95" w:rsidRDefault="00FD3A95" w:rsidP="0076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1A0E" w14:textId="77777777" w:rsidR="00F93B66" w:rsidRDefault="00F93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A154" w14:textId="77777777" w:rsidR="00F93B66" w:rsidRDefault="00F93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AF01" w14:textId="77777777" w:rsidR="00F93B66" w:rsidRDefault="00F93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2F6"/>
    <w:multiLevelType w:val="hybridMultilevel"/>
    <w:tmpl w:val="469E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400"/>
    <w:multiLevelType w:val="hybridMultilevel"/>
    <w:tmpl w:val="63B4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7002"/>
    <w:multiLevelType w:val="hybridMultilevel"/>
    <w:tmpl w:val="89B2E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B3"/>
    <w:rsid w:val="000865FE"/>
    <w:rsid w:val="00114BEE"/>
    <w:rsid w:val="00153B83"/>
    <w:rsid w:val="001A0D42"/>
    <w:rsid w:val="001A7E68"/>
    <w:rsid w:val="0021416B"/>
    <w:rsid w:val="0029666D"/>
    <w:rsid w:val="0029756F"/>
    <w:rsid w:val="00337E4F"/>
    <w:rsid w:val="003D2468"/>
    <w:rsid w:val="00441233"/>
    <w:rsid w:val="00525D0E"/>
    <w:rsid w:val="0055505A"/>
    <w:rsid w:val="00585448"/>
    <w:rsid w:val="00594D0B"/>
    <w:rsid w:val="005F26E8"/>
    <w:rsid w:val="006F03F0"/>
    <w:rsid w:val="00705148"/>
    <w:rsid w:val="0076018C"/>
    <w:rsid w:val="008E36ED"/>
    <w:rsid w:val="00AA1564"/>
    <w:rsid w:val="00AA259E"/>
    <w:rsid w:val="00C66D32"/>
    <w:rsid w:val="00CC2DAB"/>
    <w:rsid w:val="00CE6AC4"/>
    <w:rsid w:val="00F12AEE"/>
    <w:rsid w:val="00F64B9D"/>
    <w:rsid w:val="00F93B66"/>
    <w:rsid w:val="00FA5BB3"/>
    <w:rsid w:val="00FD0E92"/>
    <w:rsid w:val="00FD21F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0146"/>
  <w15:chartTrackingRefBased/>
  <w15:docId w15:val="{A6DC497D-1BF8-43D9-B1BF-0AAAADFA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8C"/>
  </w:style>
  <w:style w:type="paragraph" w:styleId="Footer">
    <w:name w:val="footer"/>
    <w:basedOn w:val="Normal"/>
    <w:link w:val="FooterChar"/>
    <w:uiPriority w:val="99"/>
    <w:unhideWhenUsed/>
    <w:rsid w:val="0076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8C"/>
  </w:style>
  <w:style w:type="character" w:styleId="Hyperlink">
    <w:name w:val="Hyperlink"/>
    <w:basedOn w:val="DefaultParagraphFont"/>
    <w:uiPriority w:val="99"/>
    <w:unhideWhenUsed/>
    <w:rsid w:val="0076018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601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Galbreath</dc:creator>
  <cp:keywords/>
  <dc:description/>
  <cp:lastModifiedBy>vickie maybury</cp:lastModifiedBy>
  <cp:revision>4</cp:revision>
  <dcterms:created xsi:type="dcterms:W3CDTF">2017-01-25T16:42:00Z</dcterms:created>
  <dcterms:modified xsi:type="dcterms:W3CDTF">2018-12-06T03:03:00Z</dcterms:modified>
</cp:coreProperties>
</file>